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21" w:rsidRPr="009D3721" w:rsidRDefault="009D3721" w:rsidP="009D3721">
      <w:pPr>
        <w:spacing w:after="120" w:line="240" w:lineRule="auto"/>
        <w:jc w:val="center"/>
        <w:rPr>
          <w:rFonts w:ascii="Times New Roman" w:eastAsia="Times New Roman" w:hAnsi="Times New Roman" w:cs="Times New Roman"/>
          <w:sz w:val="24"/>
          <w:szCs w:val="24"/>
          <w:lang w:eastAsia="it-IT"/>
        </w:rPr>
      </w:pPr>
      <w:r w:rsidRPr="009D3721">
        <w:rPr>
          <w:rFonts w:ascii="Calibri" w:eastAsia="Times New Roman" w:hAnsi="Calibri" w:cs="Calibri"/>
          <w:b/>
          <w:bCs/>
          <w:color w:val="000000"/>
          <w:sz w:val="20"/>
          <w:szCs w:val="20"/>
          <w:lang w:eastAsia="it-IT"/>
        </w:rPr>
        <w:t>NFORMATIVA SUL TRATTAMENTO DEI DATI PERSONALI</w:t>
      </w:r>
    </w:p>
    <w:p w:rsidR="009D3721" w:rsidRPr="009D3721" w:rsidRDefault="009D3721" w:rsidP="009D3721">
      <w:pPr>
        <w:spacing w:after="120" w:line="240" w:lineRule="auto"/>
        <w:jc w:val="center"/>
        <w:rPr>
          <w:rFonts w:ascii="Times New Roman" w:eastAsia="Times New Roman" w:hAnsi="Times New Roman" w:cs="Times New Roman"/>
          <w:sz w:val="24"/>
          <w:szCs w:val="24"/>
          <w:lang w:eastAsia="it-IT"/>
        </w:rPr>
      </w:pPr>
      <w:r w:rsidRPr="009D3721">
        <w:rPr>
          <w:rFonts w:ascii="Calibri" w:eastAsia="Times New Roman" w:hAnsi="Calibri" w:cs="Calibri"/>
          <w:b/>
          <w:bCs/>
          <w:color w:val="000000"/>
          <w:sz w:val="20"/>
          <w:szCs w:val="20"/>
          <w:lang w:eastAsia="it-IT"/>
        </w:rPr>
        <w:t>(ai sensi e per gli effetti degli artt. 13 e 14 del Reg. UE 2016/679 “GDPR”)</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20"/>
          <w:szCs w:val="20"/>
          <w:lang w:eastAsia="it-IT"/>
        </w:rPr>
        <w: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b/>
          <w:bCs/>
          <w:color w:val="000000"/>
          <w:sz w:val="16"/>
          <w:szCs w:val="16"/>
          <w:lang w:eastAsia="it-IT"/>
        </w:rPr>
        <w:t>Titolare del trattamento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Il “Titolare del trattamento” è il Comune di San Vero Milis, con sede in San Vero Milis, nella via Eleonora n. 5, C.A.P. 09070, C.F. 00068380955, P.IVA 00068380955, tel: 0783460110, nella persona del Sindaco quale Suo legale rappresentante ​pro tempore​.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Qualora volesse richiedere maggiori informazioni in merito ai dati personali conferiti, potrà contattare telefonicamente il Titolare del trattamento, ovvero inviargli una raccomandata A/R al sopraindicato indirizzo, oppure, in alternativa, inviargli una comunicazione ai seguenti recapiti: </w:t>
      </w:r>
    </w:p>
    <w:p w:rsidR="009D3721" w:rsidRPr="009D3721" w:rsidRDefault="009D3721" w:rsidP="009D3721">
      <w:pPr>
        <w:spacing w:after="120" w:line="240" w:lineRule="auto"/>
        <w:rPr>
          <w:rFonts w:ascii="Times New Roman" w:eastAsia="Times New Roman" w:hAnsi="Times New Roman" w:cs="Times New Roman"/>
          <w:sz w:val="16"/>
          <w:szCs w:val="16"/>
          <w:lang w:val="en-US" w:eastAsia="it-IT"/>
        </w:rPr>
      </w:pPr>
      <w:r w:rsidRPr="009D3721">
        <w:rPr>
          <w:rFonts w:ascii="Calibri" w:eastAsia="Times New Roman" w:hAnsi="Calibri" w:cs="Calibri"/>
          <w:color w:val="000000"/>
          <w:sz w:val="16"/>
          <w:szCs w:val="16"/>
          <w:lang w:eastAsia="it-IT"/>
        </w:rPr>
        <w:t> </w:t>
      </w:r>
      <w:r w:rsidRPr="009D3721">
        <w:rPr>
          <w:rFonts w:ascii="Calibri" w:eastAsia="Times New Roman" w:hAnsi="Calibri" w:cs="Calibri"/>
          <w:color w:val="000000"/>
          <w:sz w:val="16"/>
          <w:szCs w:val="16"/>
          <w:lang w:val="en-US" w:eastAsia="it-IT"/>
        </w:rPr>
        <w:t>● Email: protocollo@comune.sanveromilis.or.it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PEC: protocollo@pec.comune.sanveromilis.or.it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Nel sito internet istituzionale del Comune di San Vero Milis si potranno trovare ulteriori informazioni riguardanti le politiche adottate dall’Ente in tema di trattamento e protezione dei dati personali. </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w:t>
      </w:r>
      <w:r w:rsidRPr="009D3721">
        <w:rPr>
          <w:rFonts w:ascii="Calibri" w:eastAsia="Times New Roman" w:hAnsi="Calibri" w:cs="Calibri"/>
          <w:b/>
          <w:bCs/>
          <w:color w:val="000000"/>
          <w:sz w:val="16"/>
          <w:szCs w:val="16"/>
          <w:lang w:eastAsia="it-IT"/>
        </w:rPr>
        <w:t>Responsabile della protezione dei dati (RPD/DPO)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Il Responsabile della Protezione dei Dati o “Data Protection Officer” (RPD o DPO​)  nominato (per maggiori approfondimenti su nomina e compiti, vedi artt. 37-39 “GDPR”) è contattabile ai seguenti recapiti: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 Email : ​privacy@comune.it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PEC: ​privacy@pec.comune.it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 dati integrali di contatto del RPD/DPO sono indicati nella sezione “Amministrazione  trasparente” del sito internet istituzionale del Comune di San Vero Milis. </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b/>
          <w:bCs/>
          <w:color w:val="000000"/>
          <w:sz w:val="16"/>
          <w:szCs w:val="16"/>
          <w:lang w:eastAsia="it-IT"/>
        </w:rPr>
        <w:t xml:space="preserve"> Interessati </w:t>
      </w:r>
      <w:r w:rsidRPr="009D3721">
        <w:rPr>
          <w:rFonts w:ascii="Calibri" w:eastAsia="Times New Roman" w:hAnsi="Calibri" w:cs="Calibri"/>
          <w:color w:val="000000"/>
          <w:sz w:val="16"/>
          <w:szCs w:val="16"/>
          <w:lang w:eastAsia="it-IT"/>
        </w:rPr>
        <w: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xml:space="preserve">Iscritti alle attività  per </w:t>
      </w:r>
      <w:r w:rsidR="00B53976">
        <w:rPr>
          <w:rFonts w:ascii="Calibri" w:eastAsia="Times New Roman" w:hAnsi="Calibri" w:cs="Calibri"/>
          <w:color w:val="000000"/>
          <w:sz w:val="16"/>
          <w:szCs w:val="16"/>
          <w:lang w:eastAsia="it-IT"/>
        </w:rPr>
        <w:t>il Labor</w:t>
      </w:r>
      <w:r w:rsidR="00462B83">
        <w:rPr>
          <w:rFonts w:ascii="Calibri" w:eastAsia="Times New Roman" w:hAnsi="Calibri" w:cs="Calibri"/>
          <w:color w:val="000000"/>
          <w:sz w:val="16"/>
          <w:szCs w:val="16"/>
          <w:lang w:eastAsia="it-IT"/>
        </w:rPr>
        <w:t>atorio di intrecci  tradizonali</w:t>
      </w:r>
      <w:r w:rsidRPr="009D3721">
        <w:rPr>
          <w:rFonts w:ascii="Calibri" w:eastAsia="Times New Roman" w:hAnsi="Calibri" w:cs="Calibri"/>
          <w:color w:val="000000"/>
          <w:sz w:val="16"/>
          <w:szCs w:val="16"/>
          <w:lang w:eastAsia="it-IT"/>
        </w:rPr>
        <w:t>. </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w:t>
      </w:r>
      <w:r w:rsidRPr="009D3721">
        <w:rPr>
          <w:rFonts w:ascii="Calibri" w:eastAsia="Times New Roman" w:hAnsi="Calibri" w:cs="Calibri"/>
          <w:b/>
          <w:bCs/>
          <w:color w:val="000000"/>
          <w:sz w:val="16"/>
          <w:szCs w:val="16"/>
          <w:lang w:eastAsia="it-IT"/>
        </w:rPr>
        <w:t>Base giuridica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motivi di interesse pubblico.  </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b/>
          <w:bCs/>
          <w:color w:val="000000"/>
          <w:sz w:val="16"/>
          <w:szCs w:val="16"/>
          <w:lang w:eastAsia="it-IT"/>
        </w:rPr>
        <w:t>Finalità del trattamento</w:t>
      </w:r>
      <w:r w:rsidRPr="009D3721">
        <w:rPr>
          <w:rFonts w:ascii="Calibri" w:eastAsia="Times New Roman" w:hAnsi="Calibri" w:cs="Calibri"/>
          <w:color w:val="000000"/>
          <w:sz w:val="16"/>
          <w:szCs w:val="16"/>
          <w:lang w:eastAsia="it-IT"/>
        </w:rPr>
        <w: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iscrizione alle attività per </w:t>
      </w:r>
      <w:r w:rsidR="00B53976">
        <w:rPr>
          <w:rFonts w:ascii="Calibri" w:eastAsia="Times New Roman" w:hAnsi="Calibri" w:cs="Calibri"/>
          <w:color w:val="000000"/>
          <w:sz w:val="16"/>
          <w:szCs w:val="16"/>
          <w:lang w:eastAsia="it-IT"/>
        </w:rPr>
        <w:t>Laboratorio di intrecci  tradizonali</w:t>
      </w:r>
      <w:r w:rsidRPr="009D3721">
        <w:rPr>
          <w:rFonts w:ascii="Calibri" w:eastAsia="Times New Roman" w:hAnsi="Calibri" w:cs="Calibri"/>
          <w:color w:val="000000"/>
          <w:sz w:val="16"/>
          <w:szCs w:val="16"/>
          <w:lang w:eastAsia="it-IT"/>
        </w:rPr>
        <w: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comunicazioni inerenti attività legate alle attività</w:t>
      </w:r>
      <w:r w:rsidR="00B53976">
        <w:rPr>
          <w:rFonts w:ascii="Calibri" w:eastAsia="Times New Roman" w:hAnsi="Calibri" w:cs="Calibri"/>
          <w:color w:val="000000"/>
          <w:sz w:val="16"/>
          <w:szCs w:val="16"/>
          <w:lang w:eastAsia="it-IT"/>
        </w:rPr>
        <w:t xml:space="preserve"> del Laboratorio di intrecci  tradizonali</w:t>
      </w:r>
      <w:r w:rsidR="00462B83">
        <w:rPr>
          <w:rFonts w:ascii="Calibri" w:eastAsia="Times New Roman" w:hAnsi="Calibri" w:cs="Calibri"/>
          <w:color w:val="000000"/>
          <w:sz w:val="16"/>
          <w:szCs w:val="16"/>
          <w:lang w:eastAsia="it-IT"/>
        </w:rPr>
        <w:t>.</w:t>
      </w:r>
      <w:r w:rsidRPr="009D3721">
        <w:rPr>
          <w:rFonts w:ascii="Calibri" w:eastAsia="Times New Roman" w:hAnsi="Calibri" w:cs="Calibri"/>
          <w:color w:val="000000"/>
          <w:sz w:val="16"/>
          <w:szCs w:val="16"/>
          <w:lang w:eastAsia="it-IT"/>
        </w:rPr>
        <w:t> </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w:t>
      </w:r>
      <w:r w:rsidRPr="009D3721">
        <w:rPr>
          <w:rFonts w:ascii="Calibri" w:eastAsia="Times New Roman" w:hAnsi="Calibri" w:cs="Calibri"/>
          <w:b/>
          <w:bCs/>
          <w:color w:val="000000"/>
          <w:sz w:val="16"/>
          <w:szCs w:val="16"/>
          <w:lang w:eastAsia="it-IT"/>
        </w:rPr>
        <w:t>Dati Raccolti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Dati identificativi, località e indirizzo di residenza, contatti telefonici  ed e-mail. </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b/>
          <w:bCs/>
          <w:color w:val="000000"/>
          <w:sz w:val="16"/>
          <w:szCs w:val="16"/>
          <w:lang w:eastAsia="it-IT"/>
        </w:rPr>
        <w:t> Conseguenze in caso di rifiuto di rilevamento o di fornitura dei dati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xml:space="preserve">Nel caso di rifiuto di fornitura dei dati non è consentita la partecipazione alle attività </w:t>
      </w:r>
      <w:r w:rsidR="00B53976">
        <w:rPr>
          <w:rFonts w:ascii="Calibri" w:eastAsia="Times New Roman" w:hAnsi="Calibri" w:cs="Calibri"/>
          <w:color w:val="000000"/>
          <w:sz w:val="16"/>
          <w:szCs w:val="16"/>
          <w:lang w:eastAsia="it-IT"/>
        </w:rPr>
        <w:t>del Laboratorio di intrecci  tradizonali</w:t>
      </w:r>
      <w:r w:rsidR="00462B83">
        <w:rPr>
          <w:rFonts w:ascii="Calibri" w:eastAsia="Times New Roman" w:hAnsi="Calibri" w:cs="Calibri"/>
          <w:color w:val="000000"/>
          <w:sz w:val="16"/>
          <w:szCs w:val="16"/>
          <w:lang w:eastAsia="it-IT"/>
        </w:rPr>
        <w:t>.</w:t>
      </w:r>
    </w:p>
    <w:p w:rsidR="009D3721" w:rsidRPr="009D3721" w:rsidRDefault="009D3721" w:rsidP="009D3721">
      <w:pPr>
        <w:spacing w:after="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w:t>
      </w:r>
      <w:r w:rsidRPr="009D3721">
        <w:rPr>
          <w:rFonts w:ascii="Calibri" w:eastAsia="Times New Roman" w:hAnsi="Calibri" w:cs="Calibri"/>
          <w:b/>
          <w:bCs/>
          <w:color w:val="000000"/>
          <w:sz w:val="16"/>
          <w:szCs w:val="16"/>
          <w:lang w:eastAsia="it-IT"/>
        </w:rPr>
        <w:t>Destinatari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 dati possono essere conosciuti da designati ed autorizzati al trattamento espressamente   nominati.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 dati non sono diffusi o comunicati a terzi al di fuori delle specifiche previsioni normative.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 dati non sono trasferiti all’estero e non si effettuano profilazioni o decisioni  automatizzate.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w:t>
      </w:r>
    </w:p>
    <w:p w:rsidR="009D3721" w:rsidRPr="009D3721" w:rsidRDefault="009D3721" w:rsidP="009D3721">
      <w:pPr>
        <w:spacing w:after="240" w:line="240" w:lineRule="auto"/>
        <w:rPr>
          <w:rFonts w:ascii="Times New Roman" w:eastAsia="Times New Roman" w:hAnsi="Times New Roman" w:cs="Times New Roman"/>
          <w:sz w:val="16"/>
          <w:szCs w:val="16"/>
          <w:lang w:eastAsia="it-IT"/>
        </w:rPr>
      </w:pP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b/>
          <w:bCs/>
          <w:color w:val="000000"/>
          <w:sz w:val="16"/>
          <w:szCs w:val="16"/>
          <w:lang w:eastAsia="it-IT"/>
        </w:rPr>
        <w:t>Periodo di conservazione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I dati saranno trattati per tutto il tempo necessario alla conclusione delle attività e,   successivamente saranno conservati in conformità alle norme sulla conservazione della  documentazione.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b/>
          <w:bCs/>
          <w:color w:val="000000"/>
          <w:sz w:val="16"/>
          <w:szCs w:val="16"/>
          <w:lang w:eastAsia="it-IT"/>
        </w:rPr>
        <w:t>Modalità di tutela  </w:t>
      </w:r>
    </w:p>
    <w:p w:rsidR="009D3721" w:rsidRPr="009D3721" w:rsidRDefault="009D3721" w:rsidP="009D3721">
      <w:pPr>
        <w:spacing w:after="120" w:line="240" w:lineRule="auto"/>
        <w:rPr>
          <w:rFonts w:ascii="Times New Roman" w:eastAsia="Times New Roman" w:hAnsi="Times New Roman" w:cs="Times New Roman"/>
          <w:sz w:val="16"/>
          <w:szCs w:val="16"/>
          <w:lang w:eastAsia="it-IT"/>
        </w:rPr>
      </w:pPr>
      <w:r w:rsidRPr="009D3721">
        <w:rPr>
          <w:rFonts w:ascii="Calibri" w:eastAsia="Times New Roman" w:hAnsi="Calibri" w:cs="Calibri"/>
          <w:color w:val="000000"/>
          <w:sz w:val="16"/>
          <w:szCs w:val="16"/>
          <w:lang w:eastAsia="it-IT"/>
        </w:rPr>
        <w:t>Gli interessati hanno il diritto di ottenere, nei casi previsti, l'accesso ai propri dati personali  e la rettifica o la cancellazione degli stessi o la limitazione del trattamento che li riguarda o  di opporsi al trattamento (artt. 15 e ss. del Regolamento). L'apposita istanza è presentata ai recapiti sopraindicati.  </w:t>
      </w:r>
    </w:p>
    <w:p w:rsidR="00F67C81" w:rsidRPr="00C801B2" w:rsidRDefault="009D3721" w:rsidP="00AC5DCA">
      <w:pPr>
        <w:spacing w:after="120" w:line="240" w:lineRule="auto"/>
        <w:rPr>
          <w:sz w:val="16"/>
          <w:szCs w:val="16"/>
        </w:rPr>
      </w:pPr>
      <w:r w:rsidRPr="009D3721">
        <w:rPr>
          <w:rFonts w:ascii="Calibri" w:eastAsia="Times New Roman" w:hAnsi="Calibri" w:cs="Calibri"/>
          <w:color w:val="000000"/>
          <w:sz w:val="16"/>
          <w:szCs w:val="16"/>
          <w:lang w:eastAsia="it-IT"/>
        </w:rPr>
        <w:t>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sectPr w:rsidR="00F67C81" w:rsidRPr="00C801B2" w:rsidSect="00AC5DCA">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9D3721"/>
    <w:rsid w:val="00462B83"/>
    <w:rsid w:val="00475627"/>
    <w:rsid w:val="006C3599"/>
    <w:rsid w:val="0080062E"/>
    <w:rsid w:val="009D3721"/>
    <w:rsid w:val="00A5301B"/>
    <w:rsid w:val="00AC5DCA"/>
    <w:rsid w:val="00B53976"/>
    <w:rsid w:val="00B824D5"/>
    <w:rsid w:val="00C801B2"/>
    <w:rsid w:val="00EC6290"/>
    <w:rsid w:val="00F469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7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146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AFC9-6FC2-4EE3-9B6C-64A4511B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2876</Characters>
  <Application>Microsoft Office Word</Application>
  <DocSecurity>0</DocSecurity>
  <Lines>23</Lines>
  <Paragraphs>6</Paragraphs>
  <ScaleCrop>false</ScaleCrop>
  <Company>HP</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2025-01-13T17:35:00Z</dcterms:created>
  <dcterms:modified xsi:type="dcterms:W3CDTF">2025-01-13T17:35:00Z</dcterms:modified>
</cp:coreProperties>
</file>